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DF1E" w14:textId="77777777" w:rsidR="0085370E" w:rsidRPr="0085370E" w:rsidRDefault="0085370E">
      <w:pPr>
        <w:rPr>
          <w:b/>
          <w:bCs/>
          <w:sz w:val="36"/>
          <w:szCs w:val="36"/>
          <w:u w:val="single"/>
        </w:rPr>
      </w:pPr>
      <w:r w:rsidRPr="0085370E">
        <w:rPr>
          <w:b/>
          <w:bCs/>
          <w:sz w:val="36"/>
          <w:szCs w:val="36"/>
          <w:u w:val="single"/>
        </w:rPr>
        <w:t xml:space="preserve">A Biblical Worldview (Part 1) </w:t>
      </w:r>
    </w:p>
    <w:p w14:paraId="6B4B8433" w14:textId="77777777" w:rsidR="0085370E" w:rsidRDefault="0085370E">
      <w:r>
        <w:t>The first question we will look at as we think through a biblical worldview is “Who is God?”</w:t>
      </w:r>
    </w:p>
    <w:p w14:paraId="475EF6EF" w14:textId="77777777" w:rsidR="0085370E" w:rsidRDefault="0085370E">
      <w:r>
        <w:t xml:space="preserve">How a person answers this question is key to how they approach life. </w:t>
      </w:r>
    </w:p>
    <w:p w14:paraId="62884716" w14:textId="77777777" w:rsidR="0085370E" w:rsidRDefault="0085370E">
      <w:r>
        <w:t>The Bible gives a clear and direct answer to this question. Who Is God?</w:t>
      </w:r>
    </w:p>
    <w:p w14:paraId="160BE767" w14:textId="77777777" w:rsidR="0085370E" w:rsidRDefault="0085370E">
      <w:r>
        <w:t xml:space="preserve">We know about God because He has chosen to reveal Himself to us. </w:t>
      </w:r>
    </w:p>
    <w:p w14:paraId="14F1E95F" w14:textId="77777777" w:rsidR="0085370E" w:rsidRDefault="0085370E">
      <w:r>
        <w:t>Scripture reveals the fact that He is:</w:t>
      </w:r>
    </w:p>
    <w:p w14:paraId="37F8176C"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The Creator of all things (Is. 45:18-19; Jer. 32:17) </w:t>
      </w:r>
    </w:p>
    <w:p w14:paraId="06BFC9B3"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Sovereign over the Universe (Ps. 103:19) </w:t>
      </w:r>
    </w:p>
    <w:p w14:paraId="32A71689"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All Powerful (Gen. 17:1; Matt. 19:26) </w:t>
      </w:r>
    </w:p>
    <w:p w14:paraId="726114A3"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All Knowing (I John 3:20; John 21:17) </w:t>
      </w:r>
    </w:p>
    <w:p w14:paraId="6BC928A6"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The Giver of life (Ps. 36:9; 104:27-30) He is also holy, righteous, just, gracious, merciful, and loving. </w:t>
      </w:r>
    </w:p>
    <w:p w14:paraId="25742DC6" w14:textId="77777777" w:rsidR="0085370E" w:rsidRDefault="0085370E">
      <w:r>
        <w:t xml:space="preserve">The list could go on and on. It is this God who also rescued us from our sinful state </w:t>
      </w:r>
      <w:r w:rsidRPr="0085370E">
        <w:rPr>
          <w:color w:val="FF0000"/>
        </w:rPr>
        <w:t xml:space="preserve">(Rom. 5:8) </w:t>
      </w:r>
      <w:r>
        <w:t xml:space="preserve">and the One to whom we will one day give account for how we lived </w:t>
      </w:r>
      <w:r w:rsidRPr="0085370E">
        <w:rPr>
          <w:color w:val="FF0000"/>
        </w:rPr>
        <w:t xml:space="preserve">(II Tim. 4:1). </w:t>
      </w:r>
    </w:p>
    <w:p w14:paraId="1E2DB811" w14:textId="77777777" w:rsidR="0085370E" w:rsidRDefault="0085370E">
      <w:r>
        <w:t xml:space="preserve">The Foundation of Our Worldview </w:t>
      </w:r>
      <w:r>
        <w:t xml:space="preserve"> of o</w:t>
      </w:r>
      <w:r>
        <w:t xml:space="preserve">ur world came from God and therefore the way we approach our world should start with God. We must view the world through God’s eyes. As we look to what He has said in His Word, we find an absolutely reliable source of truth by which we can understand all the issues of life </w:t>
      </w:r>
      <w:r w:rsidRPr="0085370E">
        <w:rPr>
          <w:color w:val="FF0000"/>
        </w:rPr>
        <w:t xml:space="preserve">(II Tim. 3:16). </w:t>
      </w:r>
    </w:p>
    <w:p w14:paraId="0303542A" w14:textId="77777777" w:rsidR="0085370E" w:rsidRDefault="0085370E">
      <w:r>
        <w:t>The Impact of God within Our Worldview</w:t>
      </w:r>
      <w:r>
        <w:t xml:space="preserve"> is something </w:t>
      </w:r>
      <w:r>
        <w:t xml:space="preserve">We cannot take God for granted as we live our lives. When we think about Him as Creator, we realize He is the reason we even exist. Understanding His power gives us confidence to trust in Him. Knowing His love and promises gives us our hope. Studying His Word gives us direction. How we view God greatly impacts how we view life and the world around us. </w:t>
      </w:r>
    </w:p>
    <w:p w14:paraId="0165A168" w14:textId="3EBDD67E" w:rsidR="00BF616B" w:rsidRDefault="0085370E">
      <w:r>
        <w:t xml:space="preserve">For that reason, we must place Him at the </w:t>
      </w:r>
      <w:r>
        <w:t>centre</w:t>
      </w:r>
      <w:r>
        <w:t xml:space="preserve"> of our lives </w:t>
      </w:r>
      <w:r w:rsidRPr="0085370E">
        <w:rPr>
          <w:color w:val="FF0000"/>
        </w:rPr>
        <w:t>(Acts 17:24-28).</w:t>
      </w:r>
    </w:p>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56"/>
    <w:rsid w:val="00145274"/>
    <w:rsid w:val="0085370E"/>
    <w:rsid w:val="00A316CC"/>
    <w:rsid w:val="00ED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54EE"/>
  <w15:chartTrackingRefBased/>
  <w15:docId w15:val="{C0CA4E74-A03A-44AF-9AED-995F5FD2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2020-04-27T10:32:00Z</dcterms:created>
  <dcterms:modified xsi:type="dcterms:W3CDTF">2020-04-27T10:32:00Z</dcterms:modified>
</cp:coreProperties>
</file>